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6D" w:rsidRDefault="00003D6D">
      <w:pPr>
        <w:pStyle w:val="aa"/>
        <w:jc w:val="center"/>
        <w:rPr>
          <w:rStyle w:val="a3"/>
          <w:rFonts w:ascii="Calibri" w:hAnsi="Calibri" w:cs="Calibri"/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Календарный учебный график МОУ Ильинской СОШ на 2020/21 учебный год.</w:t>
      </w:r>
    </w:p>
    <w:p w:rsidR="00003D6D" w:rsidRDefault="00003D6D">
      <w:pPr>
        <w:pStyle w:val="aa"/>
        <w:jc w:val="both"/>
        <w:rPr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1. Начало учебного года      1 сентября</w:t>
      </w:r>
    </w:p>
    <w:p w:rsidR="00003D6D" w:rsidRDefault="00003D6D">
      <w:pPr>
        <w:pStyle w:val="aa"/>
        <w:rPr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2. Окончание учебного года:</w:t>
      </w:r>
      <w:r>
        <w:rPr>
          <w:sz w:val="22"/>
          <w:szCs w:val="22"/>
        </w:rPr>
        <w:t xml:space="preserve">      </w:t>
      </w:r>
    </w:p>
    <w:p w:rsidR="00003D6D" w:rsidRDefault="00003D6D">
      <w:pPr>
        <w:pStyle w:val="aa"/>
        <w:tabs>
          <w:tab w:val="left" w:pos="6975"/>
        </w:tabs>
        <w:rPr>
          <w:sz w:val="22"/>
          <w:szCs w:val="22"/>
        </w:rPr>
      </w:pPr>
      <w:r>
        <w:rPr>
          <w:sz w:val="22"/>
          <w:szCs w:val="22"/>
        </w:rPr>
        <w:t xml:space="preserve">      в 1 – 8  классах –  29 (30) мая,  в 9  классе –  25 мая. </w:t>
      </w:r>
    </w:p>
    <w:p w:rsidR="00003D6D" w:rsidRDefault="00003D6D">
      <w:pPr>
        <w:pStyle w:val="aa"/>
        <w:jc w:val="both"/>
        <w:rPr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 xml:space="preserve">3. Начало учебных занятий  </w:t>
      </w:r>
      <w:r>
        <w:rPr>
          <w:rStyle w:val="a3"/>
          <w:rFonts w:ascii="Calibri" w:hAnsi="Calibri" w:cs="Calibri"/>
          <w:b w:val="0"/>
          <w:bCs w:val="0"/>
          <w:sz w:val="22"/>
          <w:szCs w:val="22"/>
        </w:rPr>
        <w:t>– 09.00</w:t>
      </w:r>
    </w:p>
    <w:p w:rsidR="00003D6D" w:rsidRDefault="00003D6D">
      <w:pPr>
        <w:pStyle w:val="aa"/>
        <w:rPr>
          <w:rStyle w:val="a3"/>
          <w:rFonts w:ascii="Calibri" w:hAnsi="Calibri" w:cs="Calibri"/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4. Сменность занятий</w:t>
      </w:r>
    </w:p>
    <w:p w:rsidR="00003D6D" w:rsidRDefault="00003D6D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Занятия проводятся в одну  смену, </w:t>
      </w:r>
      <w:proofErr w:type="spellStart"/>
      <w:r>
        <w:rPr>
          <w:sz w:val="22"/>
          <w:szCs w:val="22"/>
        </w:rPr>
        <w:t>т</w:t>
      </w:r>
      <w:proofErr w:type="gramStart"/>
      <w:r>
        <w:rPr>
          <w:sz w:val="22"/>
          <w:szCs w:val="22"/>
        </w:rPr>
        <w:t>.к</w:t>
      </w:r>
      <w:proofErr w:type="spellEnd"/>
      <w:proofErr w:type="gramEnd"/>
      <w:r>
        <w:rPr>
          <w:sz w:val="22"/>
          <w:szCs w:val="22"/>
        </w:rPr>
        <w:t xml:space="preserve"> 1-4 классы занимаются в здании детского сада ( за каждым класс-комплектом закреплено отдельное помещение), 5 – 9 классы – в здании основной школы; за каждым классом закреплён свой кабинет.</w:t>
      </w:r>
    </w:p>
    <w:p w:rsidR="00003D6D" w:rsidRDefault="00003D6D">
      <w:pPr>
        <w:pStyle w:val="aa"/>
        <w:rPr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5. Продолжительность учебного года</w:t>
      </w:r>
    </w:p>
    <w:p w:rsidR="00003D6D" w:rsidRDefault="00003D6D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1- класс –   33   недели, 2-9 классы –   34   недели     </w:t>
      </w:r>
    </w:p>
    <w:p w:rsidR="00003D6D" w:rsidRDefault="00003D6D">
      <w:pPr>
        <w:pStyle w:val="aa"/>
        <w:spacing w:before="0" w:afterAutospacing="1" w:line="240" w:lineRule="atLeast"/>
        <w:outlineLvl w:val="0"/>
        <w:rPr>
          <w:sz w:val="22"/>
          <w:szCs w:val="22"/>
        </w:rPr>
      </w:pPr>
      <w:r>
        <w:rPr>
          <w:rStyle w:val="a3"/>
          <w:rFonts w:ascii="Calibri" w:hAnsi="Calibri" w:cs="Calibri"/>
          <w:sz w:val="22"/>
          <w:szCs w:val="22"/>
        </w:rPr>
        <w:t>6. Режим работы школы</w:t>
      </w:r>
      <w:r>
        <w:rPr>
          <w:sz w:val="22"/>
          <w:szCs w:val="22"/>
        </w:rPr>
        <w:br/>
        <w:t xml:space="preserve">1-4 класс – 5-дневная рабочая неделя; </w:t>
      </w:r>
    </w:p>
    <w:p w:rsidR="00003D6D" w:rsidRDefault="00003D6D">
      <w:pPr>
        <w:pStyle w:val="aa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5-9 классы – 5-дневная рабочая неделя.</w:t>
      </w:r>
    </w:p>
    <w:p w:rsidR="00003D6D" w:rsidRDefault="00003D6D">
      <w:pPr>
        <w:tabs>
          <w:tab w:val="left" w:pos="360"/>
        </w:tabs>
        <w:spacing w:before="24" w:after="24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     Регламентирование образовательного процесса на учебный год</w:t>
      </w:r>
    </w:p>
    <w:p w:rsidR="00003D6D" w:rsidRDefault="00003D6D">
      <w:pPr>
        <w:spacing w:before="24" w:after="24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1) Продолжительность учебных занятий по четвертям:</w:t>
      </w:r>
    </w:p>
    <w:p w:rsidR="00003D6D" w:rsidRDefault="00003D6D">
      <w:pPr>
        <w:spacing w:before="24" w:after="2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tbl>
      <w:tblPr>
        <w:tblW w:w="9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513"/>
        <w:gridCol w:w="2205"/>
        <w:gridCol w:w="2215"/>
        <w:gridCol w:w="3658"/>
      </w:tblGrid>
      <w:tr w:rsidR="00003D6D" w:rsidRPr="00391E68">
        <w:trPr>
          <w:cantSplit/>
        </w:trPr>
        <w:tc>
          <w:tcPr>
            <w:tcW w:w="1512" w:type="dxa"/>
            <w:vMerge w:val="restart"/>
          </w:tcPr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20" w:type="dxa"/>
            <w:gridSpan w:val="2"/>
            <w:tcBorders>
              <w:left w:val="single" w:sz="4" w:space="0" w:color="000000"/>
            </w:tcBorders>
          </w:tcPr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6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</w:t>
            </w:r>
          </w:p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(количество учебных недель)</w:t>
            </w:r>
          </w:p>
        </w:tc>
      </w:tr>
      <w:tr w:rsidR="00003D6D" w:rsidRPr="00391E68">
        <w:trPr>
          <w:cantSplit/>
        </w:trPr>
        <w:tc>
          <w:tcPr>
            <w:tcW w:w="1512" w:type="dxa"/>
            <w:vMerge/>
            <w:vAlign w:val="center"/>
          </w:tcPr>
          <w:p w:rsidR="00003D6D" w:rsidRDefault="00003D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Начало четверти</w:t>
            </w:r>
          </w:p>
        </w:tc>
        <w:tc>
          <w:tcPr>
            <w:tcW w:w="2215" w:type="dxa"/>
            <w:tcBorders>
              <w:left w:val="single" w:sz="4" w:space="0" w:color="000000"/>
            </w:tcBorders>
          </w:tcPr>
          <w:p w:rsidR="00003D6D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Окончание четверти</w:t>
            </w:r>
          </w:p>
        </w:tc>
        <w:tc>
          <w:tcPr>
            <w:tcW w:w="3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D6D" w:rsidRDefault="00003D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D6D" w:rsidRPr="00FB45D0">
        <w:tc>
          <w:tcPr>
            <w:tcW w:w="1512" w:type="dxa"/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220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01.09.20</w:t>
            </w: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</w:t>
            </w:r>
          </w:p>
        </w:tc>
        <w:tc>
          <w:tcPr>
            <w:tcW w:w="3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003D6D" w:rsidRPr="00FB45D0">
        <w:tc>
          <w:tcPr>
            <w:tcW w:w="1512" w:type="dxa"/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220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853E0F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3D6D">
              <w:rPr>
                <w:rFonts w:ascii="Times New Roman" w:hAnsi="Times New Roman" w:cs="Times New Roman"/>
              </w:rPr>
              <w:t>.11.20</w:t>
            </w: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</w:t>
            </w:r>
          </w:p>
        </w:tc>
        <w:tc>
          <w:tcPr>
            <w:tcW w:w="3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D6D" w:rsidRPr="00FB45D0" w:rsidRDefault="00853E0F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003D6D" w:rsidRPr="00FB45D0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003D6D" w:rsidRPr="00FB45D0">
        <w:tc>
          <w:tcPr>
            <w:tcW w:w="1512" w:type="dxa"/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220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11.01.21</w:t>
            </w: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23.03.21</w:t>
            </w:r>
          </w:p>
        </w:tc>
        <w:tc>
          <w:tcPr>
            <w:tcW w:w="3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11 недель</w:t>
            </w:r>
          </w:p>
        </w:tc>
      </w:tr>
      <w:tr w:rsidR="00003D6D" w:rsidRPr="00FB45D0">
        <w:tc>
          <w:tcPr>
            <w:tcW w:w="1512" w:type="dxa"/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220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1.04.21</w:t>
            </w:r>
          </w:p>
        </w:tc>
        <w:tc>
          <w:tcPr>
            <w:tcW w:w="2215" w:type="dxa"/>
            <w:tcBorders>
              <w:lef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30.05.21</w:t>
            </w:r>
          </w:p>
        </w:tc>
        <w:tc>
          <w:tcPr>
            <w:tcW w:w="36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8 недель</w:t>
            </w:r>
          </w:p>
        </w:tc>
      </w:tr>
    </w:tbl>
    <w:p w:rsidR="00003D6D" w:rsidRDefault="00003D6D">
      <w:pPr>
        <w:spacing w:before="24"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  </w:t>
      </w:r>
    </w:p>
    <w:p w:rsidR="00003D6D" w:rsidRDefault="00003D6D">
      <w:pPr>
        <w:pStyle w:val="msolistparagraphbullet1gif"/>
        <w:tabs>
          <w:tab w:val="left" w:pos="720"/>
        </w:tabs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2) Продолжительность каникул в течение учебного года:</w:t>
      </w:r>
    </w:p>
    <w:p w:rsidR="00003D6D" w:rsidRDefault="00003D6D">
      <w:pPr>
        <w:pStyle w:val="msolistparagraphbullet3gi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tbl>
      <w:tblPr>
        <w:tblW w:w="9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493"/>
        <w:gridCol w:w="2693"/>
        <w:gridCol w:w="2693"/>
        <w:gridCol w:w="2712"/>
      </w:tblGrid>
      <w:tr w:rsidR="00003D6D" w:rsidRPr="00FB45D0">
        <w:tc>
          <w:tcPr>
            <w:tcW w:w="1492" w:type="dxa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Дата начала каникул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Дата окончания каникул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Продолжительность в днях</w:t>
            </w:r>
          </w:p>
        </w:tc>
      </w:tr>
      <w:tr w:rsidR="00003D6D" w:rsidRPr="00FB45D0">
        <w:tc>
          <w:tcPr>
            <w:tcW w:w="1492" w:type="dxa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Осенние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4.11.20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8  дней</w:t>
            </w:r>
          </w:p>
        </w:tc>
      </w:tr>
      <w:tr w:rsidR="00003D6D" w:rsidRPr="00FB45D0">
        <w:tc>
          <w:tcPr>
            <w:tcW w:w="1492" w:type="dxa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Зимние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10.01.21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13 дней</w:t>
            </w:r>
          </w:p>
        </w:tc>
      </w:tr>
      <w:tr w:rsidR="00003D6D" w:rsidRPr="00FB45D0">
        <w:tc>
          <w:tcPr>
            <w:tcW w:w="1492" w:type="dxa"/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  <w:b/>
                <w:bCs/>
              </w:rPr>
              <w:t>Весенние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24.03.21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31.03.21</w:t>
            </w:r>
          </w:p>
        </w:tc>
        <w:tc>
          <w:tcPr>
            <w:tcW w:w="2712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Pr="00FB45D0" w:rsidRDefault="00003D6D">
            <w:pPr>
              <w:spacing w:before="24" w:after="24"/>
              <w:jc w:val="center"/>
              <w:rPr>
                <w:rFonts w:ascii="Times New Roman" w:hAnsi="Times New Roman" w:cs="Times New Roman"/>
              </w:rPr>
            </w:pPr>
            <w:r w:rsidRPr="00FB45D0">
              <w:rPr>
                <w:rFonts w:ascii="Times New Roman" w:hAnsi="Times New Roman" w:cs="Times New Roman"/>
              </w:rPr>
              <w:t>9  дней</w:t>
            </w:r>
          </w:p>
        </w:tc>
      </w:tr>
    </w:tbl>
    <w:p w:rsidR="00003D6D" w:rsidRDefault="00003D6D">
      <w:pPr>
        <w:spacing w:before="24"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</w:p>
    <w:p w:rsidR="00003D6D" w:rsidRDefault="00003D6D">
      <w:pPr>
        <w:spacing w:before="24" w:after="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1 класса устанавливаются дополнительные недельные каникулы  в первую неделю февраля (3.02.21 – 9.02.21)</w:t>
      </w:r>
    </w:p>
    <w:p w:rsidR="00003D6D" w:rsidRDefault="00003D6D">
      <w:pPr>
        <w:spacing w:before="280" w:after="28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Продолжительность уроков</w:t>
      </w:r>
    </w:p>
    <w:p w:rsidR="00003D6D" w:rsidRDefault="00003D6D">
      <w:pPr>
        <w:spacing w:before="280" w:after="0" w:line="8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 класс</w:t>
      </w:r>
      <w:r>
        <w:rPr>
          <w:rFonts w:ascii="Times New Roman" w:hAnsi="Times New Roman" w:cs="Times New Roman"/>
        </w:rPr>
        <w:t xml:space="preserve"> – 1 четверть: 3 урока  по 35 минут </w:t>
      </w:r>
      <w:r>
        <w:rPr>
          <w:rFonts w:ascii="Times New Roman" w:hAnsi="Times New Roman" w:cs="Times New Roman"/>
        </w:rPr>
        <w:br/>
        <w:t xml:space="preserve">                 2  четверть: 4 урока по 35 минут</w:t>
      </w:r>
    </w:p>
    <w:p w:rsidR="00003D6D" w:rsidRDefault="00003D6D">
      <w:pPr>
        <w:spacing w:before="280" w:after="2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3,4 четверть: 4 урока по 45 минут</w:t>
      </w:r>
    </w:p>
    <w:p w:rsidR="00003D6D" w:rsidRDefault="00003D6D">
      <w:pPr>
        <w:spacing w:before="280" w:after="28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Динамическая пауза после 4 урока – 40 минут</w:t>
      </w:r>
    </w:p>
    <w:p w:rsidR="00003D6D" w:rsidRDefault="00003D6D">
      <w:pPr>
        <w:spacing w:before="280" w:after="2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2- 9 классы </w:t>
      </w:r>
      <w:r>
        <w:rPr>
          <w:rFonts w:ascii="Times New Roman" w:hAnsi="Times New Roman" w:cs="Times New Roman"/>
        </w:rPr>
        <w:t xml:space="preserve"> – 45 минут </w:t>
      </w:r>
    </w:p>
    <w:p w:rsidR="00003D6D" w:rsidRDefault="00003D6D">
      <w:pPr>
        <w:spacing w:after="0" w:line="240" w:lineRule="auto"/>
        <w:ind w:left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9.Режим учебных занятий  среднего звена</w:t>
      </w:r>
    </w:p>
    <w:p w:rsidR="00003D6D" w:rsidRDefault="00003D6D">
      <w:pPr>
        <w:rPr>
          <w:rFonts w:ascii="Times New Roman" w:hAnsi="Times New Roman" w:cs="Times New Roman"/>
        </w:rPr>
      </w:pPr>
    </w:p>
    <w:tbl>
      <w:tblPr>
        <w:tblW w:w="93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03"/>
        <w:gridCol w:w="3104"/>
        <w:gridCol w:w="3125"/>
      </w:tblGrid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Режимное мероприятие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перемена</w:t>
            </w:r>
          </w:p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перемена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я перемена</w:t>
            </w:r>
          </w:p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4-ый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4-ая перемена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5-ый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5-ая перемена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6-ой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6-ая перемена 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</w:tr>
      <w:tr w:rsidR="00003D6D" w:rsidRPr="00391E68">
        <w:tc>
          <w:tcPr>
            <w:tcW w:w="3103" w:type="dxa"/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3104" w:type="dxa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7-ой урок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</w:tr>
    </w:tbl>
    <w:p w:rsidR="00003D6D" w:rsidRDefault="00003D6D">
      <w:pPr>
        <w:spacing w:before="280" w:after="28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10. Продолжительность перемен</w:t>
      </w:r>
    </w:p>
    <w:tbl>
      <w:tblPr>
        <w:tblW w:w="930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8"/>
        <w:gridCol w:w="4662"/>
      </w:tblGrid>
      <w:tr w:rsidR="00003D6D" w:rsidRPr="00391E68">
        <w:tc>
          <w:tcPr>
            <w:tcW w:w="4638" w:type="dxa"/>
            <w:vAlign w:val="center"/>
          </w:tcPr>
          <w:p w:rsidR="00003D6D" w:rsidRDefault="00003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4661" w:type="dxa"/>
            <w:vAlign w:val="center"/>
          </w:tcPr>
          <w:p w:rsidR="00003D6D" w:rsidRDefault="00003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2 - 9           классы</w:t>
            </w:r>
          </w:p>
        </w:tc>
      </w:tr>
      <w:tr w:rsidR="00003D6D" w:rsidRPr="00391E68">
        <w:tc>
          <w:tcPr>
            <w:tcW w:w="4638" w:type="dxa"/>
            <w:vAlign w:val="center"/>
          </w:tcPr>
          <w:p w:rsidR="00003D6D" w:rsidRDefault="00003D6D">
            <w:pPr>
              <w:spacing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перемена -   15  минут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перемена - 30 минут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перемена-  15   минут</w:t>
            </w:r>
          </w:p>
          <w:p w:rsidR="00003D6D" w:rsidRDefault="00003D6D">
            <w:pPr>
              <w:spacing w:before="28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перемена – 40 минут</w:t>
            </w:r>
          </w:p>
        </w:tc>
        <w:tc>
          <w:tcPr>
            <w:tcW w:w="4661" w:type="dxa"/>
            <w:vAlign w:val="center"/>
          </w:tcPr>
          <w:p w:rsidR="00003D6D" w:rsidRDefault="00003D6D">
            <w:pPr>
              <w:spacing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перемена -   10 минут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перемена -  10   минут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перемена –  20  минут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перемена –  10   минут</w:t>
            </w:r>
          </w:p>
          <w:p w:rsidR="00003D6D" w:rsidRDefault="00003D6D">
            <w:pPr>
              <w:spacing w:before="28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перемена – 10   минут</w:t>
            </w:r>
          </w:p>
        </w:tc>
      </w:tr>
    </w:tbl>
    <w:p w:rsidR="00003D6D" w:rsidRDefault="00003D6D" w:rsidP="003F0195">
      <w:pPr>
        <w:tabs>
          <w:tab w:val="left" w:pos="320"/>
          <w:tab w:val="left" w:pos="3765"/>
        </w:tabs>
        <w:spacing w:before="280" w:after="28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ab/>
        <w:t>11. Расписание звонков</w:t>
      </w:r>
    </w:p>
    <w:tbl>
      <w:tblPr>
        <w:tblW w:w="9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1"/>
        <w:gridCol w:w="4649"/>
      </w:tblGrid>
      <w:tr w:rsidR="00003D6D" w:rsidRPr="00391E68">
        <w:tc>
          <w:tcPr>
            <w:tcW w:w="4650" w:type="dxa"/>
          </w:tcPr>
          <w:p w:rsidR="00003D6D" w:rsidRDefault="00003D6D">
            <w:pPr>
              <w:spacing w:after="28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1-ый класс</w:t>
            </w:r>
          </w:p>
          <w:p w:rsidR="00003D6D" w:rsidRDefault="00003D6D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9" w:type="dxa"/>
          </w:tcPr>
          <w:p w:rsidR="00003D6D" w:rsidRDefault="00003D6D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2 - 11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классы</w:t>
            </w:r>
          </w:p>
        </w:tc>
      </w:tr>
      <w:tr w:rsidR="00003D6D" w:rsidRPr="00391E68">
        <w:trPr>
          <w:trHeight w:val="1930"/>
        </w:trPr>
        <w:tc>
          <w:tcPr>
            <w:tcW w:w="4650" w:type="dxa"/>
          </w:tcPr>
          <w:p w:rsidR="00003D6D" w:rsidRDefault="00003D6D">
            <w:pPr>
              <w:spacing w:after="2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9.00-9.35</w:t>
            </w:r>
            <w:r>
              <w:rPr>
                <w:rFonts w:ascii="Times New Roman" w:hAnsi="Times New Roman" w:cs="Times New Roman"/>
              </w:rPr>
              <w:br/>
              <w:t>2 урок 9.50-10.25</w:t>
            </w:r>
            <w:r>
              <w:rPr>
                <w:rFonts w:ascii="Times New Roman" w:hAnsi="Times New Roman" w:cs="Times New Roman"/>
              </w:rPr>
              <w:br/>
              <w:t>3 урок  10.55-11.30</w:t>
            </w:r>
            <w:r>
              <w:rPr>
                <w:rFonts w:ascii="Times New Roman" w:hAnsi="Times New Roman" w:cs="Times New Roman"/>
              </w:rPr>
              <w:br/>
              <w:t>4 урок 11.45-12.20</w:t>
            </w:r>
          </w:p>
          <w:p w:rsidR="00003D6D" w:rsidRDefault="00003D6D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</w:p>
          <w:p w:rsidR="00003D6D" w:rsidRDefault="00003D6D">
            <w:pPr>
              <w:spacing w:before="28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49" w:type="dxa"/>
          </w:tcPr>
          <w:p w:rsidR="00003D6D" w:rsidRDefault="00003D6D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9.00-9.45</w:t>
            </w:r>
            <w:r>
              <w:rPr>
                <w:rFonts w:ascii="Times New Roman" w:hAnsi="Times New Roman" w:cs="Times New Roman"/>
              </w:rPr>
              <w:br/>
              <w:t>2 урок 9.55-10-40</w:t>
            </w:r>
            <w:r>
              <w:rPr>
                <w:rFonts w:ascii="Times New Roman" w:hAnsi="Times New Roman" w:cs="Times New Roman"/>
              </w:rPr>
              <w:br/>
              <w:t>3 урок 10.50-11.35</w:t>
            </w:r>
            <w:r>
              <w:rPr>
                <w:rFonts w:ascii="Times New Roman" w:hAnsi="Times New Roman" w:cs="Times New Roman"/>
              </w:rPr>
              <w:br/>
              <w:t>4 урок 11.55-12-40</w:t>
            </w:r>
            <w:r>
              <w:rPr>
                <w:rFonts w:ascii="Times New Roman" w:hAnsi="Times New Roman" w:cs="Times New Roman"/>
              </w:rPr>
              <w:br/>
              <w:t>5 урок 12.50-13.35</w:t>
            </w:r>
            <w:r>
              <w:rPr>
                <w:rFonts w:ascii="Times New Roman" w:hAnsi="Times New Roman" w:cs="Times New Roman"/>
              </w:rPr>
              <w:br/>
              <w:t>6 урок 13.45 – 14.30</w:t>
            </w:r>
          </w:p>
          <w:p w:rsidR="00003D6D" w:rsidRDefault="00003D6D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7урок 14.40 – 15.25</w:t>
            </w:r>
          </w:p>
        </w:tc>
      </w:tr>
    </w:tbl>
    <w:p w:rsidR="00003D6D" w:rsidRDefault="00003D6D">
      <w:pPr>
        <w:tabs>
          <w:tab w:val="left" w:pos="3495"/>
        </w:tabs>
        <w:rPr>
          <w:rFonts w:ascii="Times New Roman" w:hAnsi="Times New Roman" w:cs="Times New Roman"/>
        </w:rPr>
      </w:pPr>
    </w:p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03D6D" w:rsidRDefault="00003D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pacing w:val="-3"/>
        </w:rPr>
        <w:t> 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12.Реж</w:t>
      </w:r>
      <w:r>
        <w:rPr>
          <w:rFonts w:ascii="Times New Roman" w:hAnsi="Times New Roman" w:cs="Times New Roman"/>
          <w:b/>
          <w:bCs/>
        </w:rPr>
        <w:t>им  работы группы продлённого дня - группы продлённого дня в школе нет.</w:t>
      </w:r>
    </w:p>
    <w:p w:rsidR="00003D6D" w:rsidRDefault="00003D6D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</w:rPr>
        <w:t>Занятия внеурочной деятельностью в 1,2,3,4 классах проводятся после питания, динамической паузы. Начало занятий в 13.00, окончание-14.00.</w:t>
      </w:r>
    </w:p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13. Организация промежуточной аттестации.</w:t>
      </w:r>
    </w:p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Промежуточная аттестация проводится по всем предметам учебного плана в виде административных контрольных работ в сроки: IV четверть, последняя неделя  апреля  по 20 мая; график промежуточной аттестации утверждается  Педагогическим советом МОУ Ильинской СОШ в марте.</w:t>
      </w:r>
    </w:p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Проведение государственной (итоговой) аттестации в 9 классе. </w:t>
      </w:r>
    </w:p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Срок проведения государственной (итоговой) аттестации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pacing w:val="-3"/>
        </w:rPr>
        <w:t xml:space="preserve"> устанавливается:</w:t>
      </w:r>
    </w:p>
    <w:p w:rsidR="00003D6D" w:rsidRDefault="00003D6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pacing w:val="-3"/>
        </w:rPr>
        <w:t>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). </w:t>
      </w:r>
    </w:p>
    <w:p w:rsidR="00003D6D" w:rsidRDefault="0000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14.Режим  работы  спортивного зала </w:t>
      </w:r>
    </w:p>
    <w:tbl>
      <w:tblPr>
        <w:tblW w:w="9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792"/>
        <w:gridCol w:w="13"/>
        <w:gridCol w:w="1450"/>
        <w:gridCol w:w="1246"/>
        <w:gridCol w:w="1190"/>
        <w:gridCol w:w="1300"/>
        <w:gridCol w:w="1370"/>
        <w:gridCol w:w="1230"/>
      </w:tblGrid>
      <w:tr w:rsidR="00003D6D" w:rsidRPr="00391E68">
        <w:tc>
          <w:tcPr>
            <w:tcW w:w="1808" w:type="dxa"/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47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003D6D" w:rsidRPr="00391E68">
        <w:tc>
          <w:tcPr>
            <w:tcW w:w="1815" w:type="dxa"/>
            <w:gridSpan w:val="2"/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Ю.Е.</w:t>
            </w:r>
          </w:p>
        </w:tc>
        <w:tc>
          <w:tcPr>
            <w:tcW w:w="777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15.25 – уроки физкультуры по расписанию</w:t>
            </w:r>
          </w:p>
        </w:tc>
      </w:tr>
      <w:tr w:rsidR="00003D6D" w:rsidRPr="00391E68">
        <w:trPr>
          <w:trHeight w:val="495"/>
        </w:trPr>
        <w:tc>
          <w:tcPr>
            <w:tcW w:w="1815" w:type="dxa"/>
            <w:gridSpan w:val="2"/>
          </w:tcPr>
          <w:p w:rsidR="00003D6D" w:rsidRDefault="00003D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7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11.35.-11.50; 14.30-14.45-влажная уборка, проветривание</w:t>
            </w:r>
          </w:p>
        </w:tc>
      </w:tr>
      <w:tr w:rsidR="00003D6D" w:rsidRPr="00391E68">
        <w:trPr>
          <w:trHeight w:val="409"/>
        </w:trPr>
        <w:tc>
          <w:tcPr>
            <w:tcW w:w="1808" w:type="dxa"/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Лапина Ю.Е.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ОФП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:rsidR="00003D6D" w:rsidRDefault="0000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волейбол</w:t>
            </w:r>
          </w:p>
        </w:tc>
        <w:tc>
          <w:tcPr>
            <w:tcW w:w="1347" w:type="dxa"/>
            <w:tcBorders>
              <w:left w:val="single" w:sz="4" w:space="0" w:color="000000"/>
            </w:tcBorders>
          </w:tcPr>
          <w:p w:rsidR="00003D6D" w:rsidRDefault="00003D6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03D6D" w:rsidRDefault="00003D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03D6D" w:rsidRDefault="00003D6D">
      <w:pPr>
        <w:pStyle w:val="ListParagraph1"/>
        <w:shd w:val="clear" w:color="auto" w:fill="FFFFFF"/>
        <w:spacing w:line="360" w:lineRule="auto"/>
        <w:ind w:left="0"/>
        <w:rPr>
          <w:b/>
          <w:bCs/>
          <w:sz w:val="22"/>
          <w:szCs w:val="22"/>
        </w:rPr>
      </w:pPr>
    </w:p>
    <w:p w:rsidR="00003D6D" w:rsidRDefault="00003D6D">
      <w:pPr>
        <w:pStyle w:val="ListParagraph1"/>
        <w:shd w:val="clear" w:color="auto" w:fill="FFFFFF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03D6D" w:rsidRPr="00E471C8" w:rsidRDefault="00003D6D">
      <w:pPr>
        <w:pStyle w:val="ListParagraph1"/>
        <w:shd w:val="clear" w:color="auto" w:fill="FFFFFF"/>
        <w:spacing w:line="360" w:lineRule="auto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15</w:t>
      </w:r>
      <w:r w:rsidRPr="00E471C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Организация дежурства в МОУ </w:t>
      </w:r>
    </w:p>
    <w:p w:rsidR="00003D6D" w:rsidRPr="00E471C8" w:rsidRDefault="00003D6D">
      <w:pPr>
        <w:pStyle w:val="ListParagraph1"/>
        <w:shd w:val="clear" w:color="auto" w:fill="FFFFFF"/>
        <w:spacing w:line="360" w:lineRule="auto"/>
        <w:ind w:left="585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471C8">
        <w:rPr>
          <w:rFonts w:ascii="Times New Roman" w:hAnsi="Times New Roman" w:cs="Times New Roman"/>
          <w:color w:val="000000"/>
          <w:sz w:val="22"/>
          <w:szCs w:val="22"/>
        </w:rPr>
        <w:lastRenderedPageBreak/>
        <w:t>1.  Дежурный учитель назначается администрацией школы и дежурит в соответствии с графиком дежурства.</w:t>
      </w:r>
    </w:p>
    <w:p w:rsidR="00003D6D" w:rsidRPr="00E471C8" w:rsidRDefault="00003D6D">
      <w:pPr>
        <w:pStyle w:val="ListParagraph1"/>
        <w:shd w:val="clear" w:color="auto" w:fill="FFFFFF"/>
        <w:spacing w:line="360" w:lineRule="auto"/>
        <w:ind w:left="585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471C8">
        <w:rPr>
          <w:rFonts w:ascii="Times New Roman" w:hAnsi="Times New Roman" w:cs="Times New Roman"/>
          <w:color w:val="000000"/>
          <w:sz w:val="22"/>
          <w:szCs w:val="22"/>
        </w:rPr>
        <w:t>2.  Дежурные учителя  начинают свою работу в     08.30 ч.  и заканчивают через 20 минут после последнего урока.</w:t>
      </w:r>
    </w:p>
    <w:p w:rsidR="00003D6D" w:rsidRPr="00E471C8" w:rsidRDefault="00003D6D">
      <w:pPr>
        <w:pStyle w:val="ListParagraph1"/>
        <w:shd w:val="clear" w:color="auto" w:fill="FFFFFF"/>
        <w:spacing w:line="360" w:lineRule="auto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E471C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График дежурства администрации учреждения: </w:t>
      </w:r>
    </w:p>
    <w:tbl>
      <w:tblPr>
        <w:tblW w:w="95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413"/>
      </w:tblGrid>
      <w:tr w:rsidR="00003D6D" w:rsidRPr="00E471C8">
        <w:tc>
          <w:tcPr>
            <w:tcW w:w="2391" w:type="dxa"/>
          </w:tcPr>
          <w:p w:rsidR="00003D6D" w:rsidRPr="00E471C8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1C8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Pr="00E471C8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1C8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Pr="00E471C8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1C8"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Pr="00E471C8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1C8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003D6D" w:rsidRPr="00391E68">
        <w:tc>
          <w:tcPr>
            <w:tcW w:w="2391" w:type="dxa"/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О.А.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8.30-17.00</w:t>
            </w:r>
          </w:p>
        </w:tc>
      </w:tr>
      <w:tr w:rsidR="00003D6D" w:rsidRPr="00391E68">
        <w:tc>
          <w:tcPr>
            <w:tcW w:w="2391" w:type="dxa"/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Мещерская Г.Л.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по УР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  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8.30-15.30</w:t>
            </w:r>
          </w:p>
        </w:tc>
      </w:tr>
      <w:tr w:rsidR="00003D6D" w:rsidRPr="00391E68">
        <w:tc>
          <w:tcPr>
            <w:tcW w:w="2391" w:type="dxa"/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Ю.Е.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по ВР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8.30-15.30</w:t>
            </w:r>
          </w:p>
        </w:tc>
      </w:tr>
    </w:tbl>
    <w:p w:rsidR="00003D6D" w:rsidRDefault="00003D6D">
      <w:pPr>
        <w:pStyle w:val="ListParagraph1"/>
        <w:shd w:val="clear" w:color="auto" w:fill="FFFFFF"/>
        <w:spacing w:line="360" w:lineRule="auto"/>
        <w:ind w:left="585"/>
        <w:rPr>
          <w:sz w:val="22"/>
          <w:szCs w:val="22"/>
        </w:rPr>
      </w:pPr>
    </w:p>
    <w:p w:rsidR="00003D6D" w:rsidRDefault="00003D6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Приём граждан руководителем учреждения:</w:t>
      </w:r>
      <w:r>
        <w:rPr>
          <w:rFonts w:ascii="Times New Roman" w:hAnsi="Times New Roman" w:cs="Times New Roman"/>
        </w:rPr>
        <w:t> </w:t>
      </w:r>
    </w:p>
    <w:tbl>
      <w:tblPr>
        <w:tblW w:w="95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413"/>
      </w:tblGrid>
      <w:tr w:rsidR="00003D6D" w:rsidRPr="00391E68">
        <w:tc>
          <w:tcPr>
            <w:tcW w:w="2391" w:type="dxa"/>
          </w:tcPr>
          <w:p w:rsidR="00003D6D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003D6D" w:rsidRPr="00391E68">
        <w:tc>
          <w:tcPr>
            <w:tcW w:w="2391" w:type="dxa"/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Олеся Анатольевна</w:t>
            </w:r>
          </w:p>
        </w:tc>
        <w:tc>
          <w:tcPr>
            <w:tcW w:w="2392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  <w:tcBorders>
              <w:lef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003D6D" w:rsidRDefault="00003D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</w:tr>
    </w:tbl>
    <w:p w:rsidR="00003D6D" w:rsidRDefault="00003D6D">
      <w:pPr>
        <w:tabs>
          <w:tab w:val="left" w:pos="0"/>
        </w:tabs>
        <w:spacing w:before="30" w:after="3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03D6D" w:rsidRDefault="00003D6D">
      <w:pPr>
        <w:rPr>
          <w:rFonts w:ascii="Times New Roman" w:hAnsi="Times New Roman" w:cs="Times New Roman"/>
        </w:rPr>
      </w:pPr>
    </w:p>
    <w:p w:rsidR="00003D6D" w:rsidRDefault="00003D6D">
      <w:pPr>
        <w:rPr>
          <w:rFonts w:ascii="Times New Roman" w:hAnsi="Times New Roman" w:cs="Times New Roman"/>
        </w:rPr>
      </w:pPr>
    </w:p>
    <w:p w:rsidR="00003D6D" w:rsidRDefault="00003D6D">
      <w:pPr>
        <w:rPr>
          <w:rFonts w:cs="Times New Roman"/>
        </w:rPr>
      </w:pPr>
    </w:p>
    <w:sectPr w:rsidR="00003D6D" w:rsidSect="00A625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52E"/>
    <w:rsid w:val="00003D6D"/>
    <w:rsid w:val="001511DB"/>
    <w:rsid w:val="00255231"/>
    <w:rsid w:val="002C090F"/>
    <w:rsid w:val="00391E68"/>
    <w:rsid w:val="003F0195"/>
    <w:rsid w:val="00504CA1"/>
    <w:rsid w:val="00667693"/>
    <w:rsid w:val="00791E19"/>
    <w:rsid w:val="00853E0F"/>
    <w:rsid w:val="00A6252E"/>
    <w:rsid w:val="00BE31BE"/>
    <w:rsid w:val="00BF3630"/>
    <w:rsid w:val="00E471C8"/>
    <w:rsid w:val="00E92B90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31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55231"/>
    <w:rPr>
      <w:rFonts w:ascii="Times New Roman" w:hAnsi="Times New Roman" w:cs="Times New Roman"/>
      <w:b/>
      <w:bCs/>
    </w:rPr>
  </w:style>
  <w:style w:type="paragraph" w:customStyle="1" w:styleId="a4">
    <w:name w:val="Заголовок"/>
    <w:basedOn w:val="a"/>
    <w:next w:val="a5"/>
    <w:uiPriority w:val="99"/>
    <w:rsid w:val="00A6252E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A6252E"/>
    <w:pPr>
      <w:spacing w:after="140"/>
    </w:pPr>
  </w:style>
  <w:style w:type="character" w:customStyle="1" w:styleId="a6">
    <w:name w:val="Основной текст Знак"/>
    <w:link w:val="a5"/>
    <w:uiPriority w:val="99"/>
    <w:semiHidden/>
    <w:locked/>
    <w:rsid w:val="00BF3630"/>
    <w:rPr>
      <w:rFonts w:eastAsia="Times New Roman"/>
      <w:lang w:eastAsia="ar-SA" w:bidi="ar-SA"/>
    </w:rPr>
  </w:style>
  <w:style w:type="paragraph" w:styleId="a7">
    <w:name w:val="List"/>
    <w:basedOn w:val="a5"/>
    <w:uiPriority w:val="99"/>
    <w:rsid w:val="00A6252E"/>
  </w:style>
  <w:style w:type="paragraph" w:styleId="a8">
    <w:name w:val="caption"/>
    <w:basedOn w:val="a"/>
    <w:uiPriority w:val="99"/>
    <w:qFormat/>
    <w:rsid w:val="00A6252E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55231"/>
    <w:pPr>
      <w:ind w:left="220" w:hanging="220"/>
    </w:pPr>
  </w:style>
  <w:style w:type="paragraph" w:styleId="a9">
    <w:name w:val="index heading"/>
    <w:basedOn w:val="a"/>
    <w:uiPriority w:val="99"/>
    <w:semiHidden/>
    <w:rsid w:val="00A6252E"/>
    <w:pPr>
      <w:suppressLineNumbers/>
    </w:pPr>
  </w:style>
  <w:style w:type="paragraph" w:styleId="aa">
    <w:name w:val="Normal (Web)"/>
    <w:basedOn w:val="a"/>
    <w:uiPriority w:val="99"/>
    <w:semiHidden/>
    <w:rsid w:val="00255231"/>
    <w:pPr>
      <w:spacing w:before="280" w:after="280" w:line="240" w:lineRule="auto"/>
    </w:pPr>
    <w:rPr>
      <w:rFonts w:eastAsia="Calibri"/>
      <w:sz w:val="24"/>
      <w:szCs w:val="24"/>
    </w:rPr>
  </w:style>
  <w:style w:type="paragraph" w:customStyle="1" w:styleId="NoSpacing1">
    <w:name w:val="No Spacing1"/>
    <w:uiPriority w:val="99"/>
    <w:rsid w:val="0025523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255231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customStyle="1" w:styleId="msolistparagraphbullet1gif">
    <w:name w:val="msolistparagraphbullet1.gif"/>
    <w:basedOn w:val="a"/>
    <w:uiPriority w:val="99"/>
    <w:rsid w:val="00255231"/>
    <w:pPr>
      <w:spacing w:before="24" w:after="24" w:line="240" w:lineRule="auto"/>
    </w:pPr>
    <w:rPr>
      <w:rFonts w:eastAsia="Calibri"/>
      <w:sz w:val="20"/>
      <w:szCs w:val="20"/>
    </w:rPr>
  </w:style>
  <w:style w:type="paragraph" w:customStyle="1" w:styleId="msolistparagraphbullet3gif">
    <w:name w:val="msolistparagraphbullet3.gif"/>
    <w:basedOn w:val="a"/>
    <w:uiPriority w:val="99"/>
    <w:rsid w:val="00255231"/>
    <w:pPr>
      <w:spacing w:before="24" w:after="24" w:line="240" w:lineRule="auto"/>
    </w:pPr>
    <w:rPr>
      <w:rFonts w:eastAsia="Calibri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3F0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2607C9"/>
    <w:rPr>
      <w:rFonts w:ascii="Times New Roman" w:eastAsia="Times New Roman" w:hAnsi="Times New Roman" w:cs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644</Words>
  <Characters>3674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8</cp:revision>
  <dcterms:created xsi:type="dcterms:W3CDTF">2020-07-14T09:18:00Z</dcterms:created>
  <dcterms:modified xsi:type="dcterms:W3CDTF">2020-11-16T07:00:00Z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