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BB" w:rsidRPr="001B2D0F" w:rsidRDefault="00CB0EBB" w:rsidP="008126AF">
      <w:pPr>
        <w:jc w:val="center"/>
        <w:rPr>
          <w:rFonts w:ascii="Times New Roman" w:hAnsi="Times New Roman" w:cs="Times New Roman"/>
          <w:b/>
          <w:bCs/>
        </w:rPr>
      </w:pPr>
      <w:r w:rsidRPr="001B2D0F">
        <w:rPr>
          <w:rFonts w:ascii="Times New Roman" w:hAnsi="Times New Roman" w:cs="Times New Roman"/>
          <w:b/>
          <w:bCs/>
        </w:rPr>
        <w:t>Учебный план МОУ Ильинской</w:t>
      </w:r>
      <w:r>
        <w:rPr>
          <w:rFonts w:ascii="Times New Roman" w:hAnsi="Times New Roman" w:cs="Times New Roman"/>
          <w:b/>
          <w:bCs/>
        </w:rPr>
        <w:t xml:space="preserve"> СОШ на 2019 -2020 учебный год   </w:t>
      </w:r>
      <w:r w:rsidRPr="001B2D0F">
        <w:rPr>
          <w:rFonts w:ascii="Times New Roman" w:hAnsi="Times New Roman" w:cs="Times New Roman"/>
          <w:b/>
          <w:bCs/>
        </w:rPr>
        <w:t>11 класс</w:t>
      </w:r>
    </w:p>
    <w:p w:rsidR="00CB0EBB" w:rsidRPr="001B2D0F" w:rsidRDefault="00CB0EBB" w:rsidP="008126AF">
      <w:pPr>
        <w:jc w:val="center"/>
        <w:rPr>
          <w:rFonts w:ascii="Times New Roman" w:hAnsi="Times New Roman" w:cs="Times New Roman"/>
          <w:b/>
          <w:bCs/>
        </w:rPr>
      </w:pPr>
      <w:r w:rsidRPr="001B2D0F">
        <w:rPr>
          <w:rFonts w:ascii="Times New Roman" w:hAnsi="Times New Roman" w:cs="Times New Roman"/>
          <w:b/>
          <w:bCs/>
        </w:rPr>
        <w:t>( при 5- дневной рабочей неделе).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4"/>
        <w:gridCol w:w="2717"/>
        <w:gridCol w:w="8"/>
        <w:gridCol w:w="2574"/>
        <w:gridCol w:w="8"/>
      </w:tblGrid>
      <w:tr w:rsidR="00CB0EBB" w:rsidRPr="009F147F">
        <w:trPr>
          <w:trHeight w:val="253"/>
        </w:trPr>
        <w:tc>
          <w:tcPr>
            <w:tcW w:w="4264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BB" w:rsidRPr="0080288E" w:rsidRDefault="00CB0EBB" w:rsidP="009F14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BB" w:rsidRPr="0080288E" w:rsidRDefault="00CB0EBB" w:rsidP="009F14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</w:tr>
      <w:tr w:rsidR="00CB0EBB" w:rsidRPr="0080288E">
        <w:trPr>
          <w:gridAfter w:val="1"/>
          <w:wAfter w:w="8" w:type="dxa"/>
          <w:trHeight w:val="425"/>
        </w:trPr>
        <w:tc>
          <w:tcPr>
            <w:tcW w:w="4264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717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2" w:type="dxa"/>
            <w:gridSpan w:val="2"/>
          </w:tcPr>
          <w:p w:rsidR="00CB0EBB" w:rsidRPr="0080288E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икр</w:t>
            </w:r>
          </w:p>
        </w:tc>
      </w:tr>
      <w:tr w:rsidR="00CB0EBB" w:rsidRPr="0080288E">
        <w:trPr>
          <w:gridAfter w:val="1"/>
          <w:wAfter w:w="8" w:type="dxa"/>
          <w:trHeight w:val="400"/>
        </w:trPr>
        <w:tc>
          <w:tcPr>
            <w:tcW w:w="4264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717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2" w:type="dxa"/>
            <w:gridSpan w:val="2"/>
          </w:tcPr>
          <w:p w:rsidR="00CB0EBB" w:rsidRPr="0080288E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зачёт</w:t>
            </w:r>
          </w:p>
        </w:tc>
      </w:tr>
      <w:tr w:rsidR="00CB0EBB" w:rsidRPr="0080288E">
        <w:trPr>
          <w:gridAfter w:val="1"/>
          <w:wAfter w:w="8" w:type="dxa"/>
          <w:trHeight w:val="425"/>
        </w:trPr>
        <w:tc>
          <w:tcPr>
            <w:tcW w:w="4264" w:type="dxa"/>
            <w:tcBorders>
              <w:top w:val="single" w:sz="4" w:space="0" w:color="auto"/>
            </w:tcBorders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(английский язык)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</w:tcBorders>
          </w:tcPr>
          <w:p w:rsidR="00CB0EBB" w:rsidRPr="0080288E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</w:tr>
      <w:tr w:rsidR="00CB0EBB" w:rsidRPr="0080288E">
        <w:trPr>
          <w:gridAfter w:val="1"/>
          <w:wAfter w:w="8" w:type="dxa"/>
          <w:trHeight w:val="425"/>
        </w:trPr>
        <w:tc>
          <w:tcPr>
            <w:tcW w:w="4264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  <w:tc>
          <w:tcPr>
            <w:tcW w:w="2717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2" w:type="dxa"/>
            <w:gridSpan w:val="2"/>
          </w:tcPr>
          <w:p w:rsidR="00CB0EBB" w:rsidRPr="0080288E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</w:tr>
      <w:tr w:rsidR="00CB0EBB" w:rsidRPr="0080288E">
        <w:trPr>
          <w:gridAfter w:val="1"/>
          <w:wAfter w:w="8" w:type="dxa"/>
          <w:trHeight w:val="425"/>
        </w:trPr>
        <w:tc>
          <w:tcPr>
            <w:tcW w:w="4264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717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2" w:type="dxa"/>
            <w:gridSpan w:val="2"/>
          </w:tcPr>
          <w:p w:rsidR="00CB0EBB" w:rsidRPr="0080288E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икр</w:t>
            </w:r>
          </w:p>
        </w:tc>
      </w:tr>
      <w:tr w:rsidR="00CB0EBB" w:rsidRPr="0080288E">
        <w:trPr>
          <w:gridAfter w:val="1"/>
          <w:wAfter w:w="8" w:type="dxa"/>
          <w:trHeight w:val="425"/>
        </w:trPr>
        <w:tc>
          <w:tcPr>
            <w:tcW w:w="4264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717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2" w:type="dxa"/>
            <w:gridSpan w:val="2"/>
          </w:tcPr>
          <w:p w:rsidR="00CB0EBB" w:rsidRPr="0080288E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</w:tr>
      <w:tr w:rsidR="00CB0EBB" w:rsidRPr="0080288E">
        <w:trPr>
          <w:gridAfter w:val="1"/>
          <w:wAfter w:w="8" w:type="dxa"/>
          <w:trHeight w:val="425"/>
        </w:trPr>
        <w:tc>
          <w:tcPr>
            <w:tcW w:w="4264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717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2" w:type="dxa"/>
            <w:gridSpan w:val="2"/>
          </w:tcPr>
          <w:p w:rsidR="00CB0EBB" w:rsidRPr="0080288E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</w:tr>
      <w:tr w:rsidR="00CB0EBB" w:rsidRPr="0080288E">
        <w:trPr>
          <w:gridAfter w:val="1"/>
          <w:wAfter w:w="8" w:type="dxa"/>
          <w:trHeight w:val="425"/>
        </w:trPr>
        <w:tc>
          <w:tcPr>
            <w:tcW w:w="4264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717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2" w:type="dxa"/>
            <w:gridSpan w:val="2"/>
          </w:tcPr>
          <w:p w:rsidR="00CB0EBB" w:rsidRPr="0080288E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икр</w:t>
            </w:r>
          </w:p>
        </w:tc>
      </w:tr>
      <w:tr w:rsidR="00CB0EBB" w:rsidRPr="0080288E">
        <w:trPr>
          <w:gridAfter w:val="1"/>
          <w:wAfter w:w="8" w:type="dxa"/>
          <w:trHeight w:val="425"/>
        </w:trPr>
        <w:tc>
          <w:tcPr>
            <w:tcW w:w="4264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717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2" w:type="dxa"/>
            <w:gridSpan w:val="2"/>
          </w:tcPr>
          <w:p w:rsidR="00CB0EBB" w:rsidRPr="0080288E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</w:tr>
      <w:tr w:rsidR="00CB0EBB" w:rsidRPr="0080288E">
        <w:trPr>
          <w:gridAfter w:val="1"/>
          <w:wAfter w:w="8" w:type="dxa"/>
          <w:trHeight w:val="425"/>
        </w:trPr>
        <w:tc>
          <w:tcPr>
            <w:tcW w:w="4264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717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2" w:type="dxa"/>
            <w:gridSpan w:val="2"/>
          </w:tcPr>
          <w:p w:rsidR="00CB0EBB" w:rsidRPr="0080288E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</w:tr>
      <w:tr w:rsidR="00CB0EBB" w:rsidRPr="0080288E">
        <w:trPr>
          <w:gridAfter w:val="1"/>
          <w:wAfter w:w="8" w:type="dxa"/>
          <w:trHeight w:val="425"/>
        </w:trPr>
        <w:tc>
          <w:tcPr>
            <w:tcW w:w="4264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717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2" w:type="dxa"/>
            <w:gridSpan w:val="2"/>
          </w:tcPr>
          <w:p w:rsidR="00CB0EBB" w:rsidRPr="0080288E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</w:tr>
      <w:tr w:rsidR="00CB0EBB" w:rsidRPr="0080288E">
        <w:trPr>
          <w:gridAfter w:val="1"/>
          <w:wAfter w:w="8" w:type="dxa"/>
          <w:trHeight w:val="425"/>
        </w:trPr>
        <w:tc>
          <w:tcPr>
            <w:tcW w:w="4264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717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2" w:type="dxa"/>
            <w:gridSpan w:val="2"/>
          </w:tcPr>
          <w:p w:rsidR="00CB0EBB" w:rsidRPr="0080288E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</w:tr>
      <w:tr w:rsidR="00CB0EBB" w:rsidRPr="0080288E">
        <w:trPr>
          <w:gridAfter w:val="1"/>
          <w:wAfter w:w="8" w:type="dxa"/>
          <w:trHeight w:val="425"/>
        </w:trPr>
        <w:tc>
          <w:tcPr>
            <w:tcW w:w="4264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717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2" w:type="dxa"/>
            <w:gridSpan w:val="2"/>
          </w:tcPr>
          <w:p w:rsidR="00CB0EBB" w:rsidRPr="0080288E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</w:tr>
      <w:tr w:rsidR="00CB0EBB" w:rsidRPr="0080288E">
        <w:trPr>
          <w:gridAfter w:val="1"/>
          <w:wAfter w:w="8" w:type="dxa"/>
          <w:trHeight w:val="425"/>
        </w:trPr>
        <w:tc>
          <w:tcPr>
            <w:tcW w:w="4264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717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2" w:type="dxa"/>
            <w:gridSpan w:val="2"/>
          </w:tcPr>
          <w:p w:rsidR="00CB0EBB" w:rsidRPr="0080288E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</w:tr>
      <w:tr w:rsidR="00CB0EBB" w:rsidRPr="0080288E">
        <w:trPr>
          <w:gridAfter w:val="1"/>
          <w:wAfter w:w="8" w:type="dxa"/>
          <w:trHeight w:val="425"/>
        </w:trPr>
        <w:tc>
          <w:tcPr>
            <w:tcW w:w="4264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717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2" w:type="dxa"/>
            <w:gridSpan w:val="2"/>
          </w:tcPr>
          <w:p w:rsidR="00CB0EBB" w:rsidRPr="0080288E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</w:p>
        </w:tc>
      </w:tr>
      <w:tr w:rsidR="00CB0EBB" w:rsidRPr="0080288E">
        <w:trPr>
          <w:gridAfter w:val="1"/>
          <w:wAfter w:w="8" w:type="dxa"/>
          <w:trHeight w:val="425"/>
        </w:trPr>
        <w:tc>
          <w:tcPr>
            <w:tcW w:w="4264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717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2" w:type="dxa"/>
            <w:gridSpan w:val="2"/>
          </w:tcPr>
          <w:p w:rsidR="00CB0EBB" w:rsidRPr="0080288E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</w:t>
            </w:r>
          </w:p>
        </w:tc>
      </w:tr>
      <w:tr w:rsidR="00CB0EBB" w:rsidRPr="009F147F">
        <w:trPr>
          <w:gridAfter w:val="1"/>
          <w:wAfter w:w="8" w:type="dxa"/>
          <w:trHeight w:val="425"/>
        </w:trPr>
        <w:tc>
          <w:tcPr>
            <w:tcW w:w="4264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учебные предметы</w:t>
            </w:r>
          </w:p>
        </w:tc>
        <w:tc>
          <w:tcPr>
            <w:tcW w:w="2717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2" w:type="dxa"/>
            <w:gridSpan w:val="2"/>
          </w:tcPr>
          <w:p w:rsidR="00CB0EBB" w:rsidRPr="00802E61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  <w:lang w:eastAsia="en-US"/>
              </w:rPr>
            </w:pPr>
          </w:p>
        </w:tc>
      </w:tr>
      <w:tr w:rsidR="00CB0EBB" w:rsidRPr="009F147F">
        <w:trPr>
          <w:gridAfter w:val="1"/>
          <w:wAfter w:w="8" w:type="dxa"/>
          <w:trHeight w:val="425"/>
        </w:trPr>
        <w:tc>
          <w:tcPr>
            <w:tcW w:w="4264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717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82" w:type="dxa"/>
            <w:gridSpan w:val="2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EBB" w:rsidRPr="009F147F">
        <w:trPr>
          <w:gridAfter w:val="1"/>
          <w:wAfter w:w="8" w:type="dxa"/>
          <w:trHeight w:val="425"/>
        </w:trPr>
        <w:tc>
          <w:tcPr>
            <w:tcW w:w="4264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 допустимая аудиторная учебная нагрузка</w:t>
            </w:r>
          </w:p>
        </w:tc>
        <w:tc>
          <w:tcPr>
            <w:tcW w:w="2717" w:type="dxa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82" w:type="dxa"/>
            <w:gridSpan w:val="2"/>
          </w:tcPr>
          <w:p w:rsidR="00CB0EBB" w:rsidRPr="009F147F" w:rsidRDefault="00CB0EBB" w:rsidP="009F1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B0EBB" w:rsidRDefault="00CB0EBB" w:rsidP="001B2D0F">
      <w:pPr>
        <w:pStyle w:val="Default"/>
        <w:ind w:left="851"/>
        <w:jc w:val="center"/>
      </w:pPr>
    </w:p>
    <w:p w:rsidR="00CB0EBB" w:rsidRPr="00D57ADF" w:rsidRDefault="00CB0EBB" w:rsidP="00D57ADF">
      <w:pPr>
        <w:tabs>
          <w:tab w:val="left" w:pos="4330"/>
        </w:tabs>
        <w:spacing w:after="0"/>
        <w:ind w:left="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7ADF">
        <w:rPr>
          <w:rFonts w:ascii="Times New Roman" w:hAnsi="Times New Roman" w:cs="Times New Roman"/>
          <w:sz w:val="24"/>
          <w:szCs w:val="24"/>
        </w:rPr>
        <w:t>Икр - итоговая контрольная работа</w:t>
      </w:r>
    </w:p>
    <w:p w:rsidR="00CB0EBB" w:rsidRPr="00D57ADF" w:rsidRDefault="00CB0EBB" w:rsidP="00D57ADF">
      <w:pPr>
        <w:tabs>
          <w:tab w:val="left" w:pos="4330"/>
        </w:tabs>
        <w:spacing w:after="0"/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57ADF">
        <w:rPr>
          <w:rFonts w:ascii="Times New Roman" w:hAnsi="Times New Roman" w:cs="Times New Roman"/>
          <w:sz w:val="24"/>
          <w:szCs w:val="24"/>
        </w:rPr>
        <w:t>ИЗ - интегрированный зачёт</w:t>
      </w:r>
    </w:p>
    <w:p w:rsidR="00CB0EBB" w:rsidRPr="00D57ADF" w:rsidRDefault="00CB0EBB" w:rsidP="00D57ADF">
      <w:pPr>
        <w:tabs>
          <w:tab w:val="left" w:pos="4330"/>
        </w:tabs>
        <w:spacing w:after="0"/>
        <w:ind w:left="85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57ADF">
        <w:rPr>
          <w:rFonts w:ascii="Times New Roman" w:hAnsi="Times New Roman" w:cs="Times New Roman"/>
          <w:sz w:val="24"/>
          <w:szCs w:val="24"/>
        </w:rPr>
        <w:t>ДЗ - дифференцированный зачёт (сдача норм ГТО)</w:t>
      </w:r>
    </w:p>
    <w:p w:rsidR="00CB0EBB" w:rsidRPr="00D57ADF" w:rsidRDefault="00CB0EBB" w:rsidP="00D57ADF">
      <w:pPr>
        <w:tabs>
          <w:tab w:val="left" w:pos="4330"/>
        </w:tabs>
        <w:spacing w:after="0"/>
        <w:ind w:left="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57ADF">
        <w:rPr>
          <w:rFonts w:ascii="Times New Roman" w:hAnsi="Times New Roman" w:cs="Times New Roman"/>
          <w:sz w:val="24"/>
          <w:szCs w:val="24"/>
        </w:rPr>
        <w:t>ТП - творческий проект</w:t>
      </w:r>
    </w:p>
    <w:p w:rsidR="00CB0EBB" w:rsidRDefault="00CB0EBB" w:rsidP="001B2D0F">
      <w:pPr>
        <w:pStyle w:val="Default"/>
        <w:ind w:left="851"/>
        <w:jc w:val="center"/>
      </w:pPr>
    </w:p>
    <w:p w:rsidR="00CB0EBB" w:rsidRDefault="00CB0EBB" w:rsidP="001B2D0F">
      <w:pPr>
        <w:pStyle w:val="Default"/>
        <w:ind w:left="851"/>
        <w:jc w:val="center"/>
      </w:pPr>
    </w:p>
    <w:p w:rsidR="00CB0EBB" w:rsidRDefault="00CB0EBB" w:rsidP="001B2D0F">
      <w:pPr>
        <w:pStyle w:val="Default"/>
        <w:ind w:left="851"/>
        <w:jc w:val="center"/>
      </w:pPr>
    </w:p>
    <w:p w:rsidR="00CB0EBB" w:rsidRDefault="00CB0EBB" w:rsidP="001B2D0F">
      <w:pPr>
        <w:pStyle w:val="Default"/>
        <w:ind w:left="851"/>
        <w:jc w:val="center"/>
      </w:pPr>
    </w:p>
    <w:p w:rsidR="00CB0EBB" w:rsidRDefault="00CB0EBB" w:rsidP="001B2D0F">
      <w:pPr>
        <w:pStyle w:val="Default"/>
        <w:ind w:left="851"/>
        <w:jc w:val="center"/>
      </w:pPr>
    </w:p>
    <w:p w:rsidR="00CB0EBB" w:rsidRDefault="00CB0EBB" w:rsidP="001B2D0F">
      <w:pPr>
        <w:pStyle w:val="Default"/>
        <w:ind w:left="851"/>
        <w:jc w:val="center"/>
      </w:pPr>
    </w:p>
    <w:p w:rsidR="00CB0EBB" w:rsidRDefault="00CB0EBB" w:rsidP="001B2D0F">
      <w:pPr>
        <w:pStyle w:val="Default"/>
        <w:ind w:left="851"/>
        <w:jc w:val="center"/>
      </w:pPr>
    </w:p>
    <w:p w:rsidR="00CB0EBB" w:rsidRDefault="00CB0EBB" w:rsidP="001B2D0F">
      <w:pPr>
        <w:pStyle w:val="Default"/>
        <w:ind w:left="851"/>
        <w:jc w:val="center"/>
      </w:pPr>
    </w:p>
    <w:p w:rsidR="00CB0EBB" w:rsidRDefault="00CB0EBB" w:rsidP="001B2D0F">
      <w:pPr>
        <w:pStyle w:val="Default"/>
        <w:ind w:left="851"/>
        <w:jc w:val="center"/>
      </w:pPr>
    </w:p>
    <w:p w:rsidR="00CB0EBB" w:rsidRPr="00F731A7" w:rsidRDefault="00CB0EBB" w:rsidP="00F731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1A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B0EBB" w:rsidRPr="00F731A7" w:rsidRDefault="00CB0EBB" w:rsidP="00F73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31A7">
        <w:rPr>
          <w:rFonts w:ascii="Times New Roman" w:hAnsi="Times New Roman" w:cs="Times New Roman"/>
          <w:sz w:val="28"/>
          <w:szCs w:val="28"/>
        </w:rPr>
        <w:t>к учебному плану МОУ Ильинской СОШ</w:t>
      </w:r>
    </w:p>
    <w:p w:rsidR="00CB0EBB" w:rsidRPr="00F731A7" w:rsidRDefault="00CB0EBB" w:rsidP="00F73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31A7">
        <w:rPr>
          <w:rFonts w:ascii="Times New Roman" w:hAnsi="Times New Roman" w:cs="Times New Roman"/>
          <w:sz w:val="28"/>
          <w:szCs w:val="28"/>
        </w:rPr>
        <w:t>для 11 класса на 2019/2020 учебный год.</w:t>
      </w:r>
    </w:p>
    <w:p w:rsidR="00CB0EBB" w:rsidRPr="0080288E" w:rsidRDefault="00CB0EBB" w:rsidP="00F73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88E">
        <w:rPr>
          <w:rFonts w:ascii="Times New Roman" w:hAnsi="Times New Roman" w:cs="Times New Roman"/>
        </w:rPr>
        <w:t xml:space="preserve">     </w:t>
      </w:r>
      <w:r w:rsidRPr="0080288E">
        <w:rPr>
          <w:rFonts w:ascii="Times New Roman" w:hAnsi="Times New Roman" w:cs="Times New Roman"/>
          <w:sz w:val="24"/>
          <w:szCs w:val="24"/>
        </w:rPr>
        <w:t xml:space="preserve">Учебный план  для 11 класса на  2019 -2020 учебный год разработан  на основе </w:t>
      </w:r>
    </w:p>
    <w:p w:rsidR="00CB0EBB" w:rsidRPr="0080288E" w:rsidRDefault="00CB0EBB" w:rsidP="00F219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8E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образовании»  №273-ФЗ от 29.12.2012 г.</w:t>
      </w:r>
    </w:p>
    <w:p w:rsidR="00CB0EBB" w:rsidRPr="0080288E" w:rsidRDefault="00CB0EBB" w:rsidP="00F219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88E">
        <w:rPr>
          <w:rFonts w:ascii="Times New Roman" w:hAnsi="Times New Roman" w:cs="Times New Roman"/>
          <w:sz w:val="24"/>
          <w:szCs w:val="24"/>
        </w:rPr>
        <w:t xml:space="preserve">Федерального базисного учебного плана 2004 года,  утверждённого приказом Министерства образования  Российской Федерации  № 1312 от 09. 03. 2004 г.  – и Федерального компонента государственного стандарта  общего образования, утверждённого приказом Минобразования  РФ «Об утверждении федерального компонента государственных стандартов начального, основного общего и среднего (полного) общего образования» от 5 марта 2004 года № 1089 </w:t>
      </w:r>
    </w:p>
    <w:p w:rsidR="00CB0EBB" w:rsidRPr="0080288E" w:rsidRDefault="00CB0EBB" w:rsidP="00F219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88E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 Российской Федерации от 30 августа 2010 г. № 889   «О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г. № 1312  «Об утверждении федерального базисного учебного плана и примерных учебных  планов для образовательных учреждений РФ, реализующих программы общего образования».</w:t>
      </w:r>
    </w:p>
    <w:p w:rsidR="00CB0EBB" w:rsidRPr="0080288E" w:rsidRDefault="00CB0EBB" w:rsidP="00107BA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288E">
        <w:rPr>
          <w:rFonts w:ascii="Times New Roman" w:hAnsi="Times New Roman" w:cs="Times New Roman"/>
          <w:sz w:val="24"/>
          <w:szCs w:val="24"/>
        </w:rPr>
        <w:t xml:space="preserve">письма Департамента образования от 16.08.2013 №1624/01-10 «Рекомендации по организации образовательной деятельности в 2013/2014  учебном году в образовательных учреждениях, реализующих программы общего образования»; </w:t>
      </w:r>
    </w:p>
    <w:p w:rsidR="00CB0EBB" w:rsidRPr="0080288E" w:rsidRDefault="00CB0EBB" w:rsidP="00107BA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288E">
        <w:rPr>
          <w:rFonts w:ascii="Times New Roman" w:hAnsi="Times New Roman" w:cs="Times New Roman"/>
          <w:sz w:val="24"/>
          <w:szCs w:val="24"/>
        </w:rPr>
        <w:t>письма Департамента образования от 11.08.2014 №1869/01-10 «Рекомендации по организации образовательной деятельности в 2014/2015  учебном году в образовательных организациях, реализующих программы общего образования»;</w:t>
      </w:r>
    </w:p>
    <w:p w:rsidR="00CB0EBB" w:rsidRPr="0080288E" w:rsidRDefault="00CB0EBB" w:rsidP="00107BA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288E">
        <w:rPr>
          <w:rFonts w:ascii="Times New Roman" w:hAnsi="Times New Roman" w:cs="Times New Roman"/>
          <w:sz w:val="24"/>
          <w:szCs w:val="24"/>
        </w:rPr>
        <w:t>письма Департамента образования от 18.08.2014 №1938/01-10 «Рекомендации по изучению основ бюджетной грамотности в 7-11 классах общеобразовательных организаций»;</w:t>
      </w:r>
    </w:p>
    <w:p w:rsidR="00CB0EBB" w:rsidRPr="0080288E" w:rsidRDefault="00CB0EBB" w:rsidP="00107BA1">
      <w:pPr>
        <w:pStyle w:val="NoSpacing"/>
        <w:numPr>
          <w:ilvl w:val="0"/>
          <w:numId w:val="3"/>
        </w:numPr>
        <w:ind w:left="720"/>
        <w:jc w:val="both"/>
        <w:rPr>
          <w:b/>
          <w:bCs/>
        </w:rPr>
      </w:pPr>
      <w:r w:rsidRPr="0080288E">
        <w:t>письма Департамента образования от 10.08.2017 №24-3707/20 «Об образовательной деятельности в 2017-2018 учебном году».</w:t>
      </w:r>
    </w:p>
    <w:p w:rsidR="00CB0EBB" w:rsidRPr="0080288E" w:rsidRDefault="00CB0EBB" w:rsidP="00F219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8E">
        <w:rPr>
          <w:rFonts w:ascii="Times New Roman" w:hAnsi="Times New Roman" w:cs="Times New Roman"/>
          <w:sz w:val="24"/>
          <w:szCs w:val="24"/>
        </w:rPr>
        <w:t>Методических писем «О преподавании учебных предметов в 2018-2019, 2019 - 2020 уч. году»</w:t>
      </w:r>
    </w:p>
    <w:p w:rsidR="00CB0EBB" w:rsidRPr="0080288E" w:rsidRDefault="00CB0EBB" w:rsidP="00F21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288E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</w:t>
      </w:r>
    </w:p>
    <w:p w:rsidR="00CB0EBB" w:rsidRPr="0080288E" w:rsidRDefault="00CB0EBB" w:rsidP="00F21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288E">
        <w:rPr>
          <w:rFonts w:ascii="Times New Roman" w:hAnsi="Times New Roman" w:cs="Times New Roman"/>
          <w:sz w:val="24"/>
          <w:szCs w:val="24"/>
        </w:rPr>
        <w:t>«Положения о промежуточной аттестации МОУ Ильинской СОШ, принятого  педагогическим советом 30 августа 2019 г.</w:t>
      </w:r>
    </w:p>
    <w:p w:rsidR="00CB0EBB" w:rsidRPr="0080288E" w:rsidRDefault="00CB0EBB" w:rsidP="00107BA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0EBB" w:rsidRPr="0080288E" w:rsidRDefault="00CB0EBB" w:rsidP="00F313CD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80288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0288E">
        <w:rPr>
          <w:rFonts w:ascii="Times New Roman" w:hAnsi="Times New Roman" w:cs="Times New Roman"/>
          <w:sz w:val="24"/>
          <w:szCs w:val="24"/>
        </w:rPr>
        <w:t xml:space="preserve"> Задачами </w:t>
      </w:r>
      <w:r w:rsidRPr="0080288E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(полного)  общего образования </w:t>
      </w:r>
      <w:r w:rsidRPr="0080288E">
        <w:rPr>
          <w:rFonts w:ascii="Times New Roman" w:hAnsi="Times New Roman" w:cs="Times New Roman"/>
          <w:sz w:val="24"/>
          <w:szCs w:val="24"/>
        </w:rPr>
        <w:t xml:space="preserve">являются обеспечение базового изучения учебных предметов программы среднего (полного ) общего образования. </w:t>
      </w:r>
      <w:r w:rsidRPr="0080288E">
        <w:rPr>
          <w:rFonts w:ascii="Times New Roman" w:hAnsi="Times New Roman" w:cs="Times New Roman"/>
          <w:b/>
          <w:bCs/>
          <w:sz w:val="24"/>
          <w:szCs w:val="24"/>
        </w:rPr>
        <w:t>Инвариантная часть</w:t>
      </w:r>
      <w:r w:rsidRPr="0080288E">
        <w:rPr>
          <w:rFonts w:ascii="Times New Roman" w:hAnsi="Times New Roman" w:cs="Times New Roman"/>
          <w:sz w:val="24"/>
          <w:szCs w:val="24"/>
        </w:rPr>
        <w:t xml:space="preserve"> учебного плана  на </w:t>
      </w:r>
      <w:r w:rsidRPr="0080288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0288E">
        <w:rPr>
          <w:rFonts w:ascii="Times New Roman" w:hAnsi="Times New Roman" w:cs="Times New Roman"/>
          <w:sz w:val="24"/>
          <w:szCs w:val="24"/>
        </w:rPr>
        <w:t xml:space="preserve"> ступени позволяет  реализовать федеральный  компонент государственного стандарта,  </w:t>
      </w:r>
      <w:r w:rsidRPr="0080288E">
        <w:rPr>
          <w:rFonts w:ascii="Times New Roman" w:hAnsi="Times New Roman" w:cs="Times New Roman"/>
          <w:b/>
          <w:bCs/>
          <w:sz w:val="24"/>
          <w:szCs w:val="24"/>
        </w:rPr>
        <w:t>вариативная часть</w:t>
      </w:r>
      <w:r w:rsidRPr="0080288E">
        <w:rPr>
          <w:rFonts w:ascii="Times New Roman" w:hAnsi="Times New Roman" w:cs="Times New Roman"/>
          <w:sz w:val="24"/>
          <w:szCs w:val="24"/>
        </w:rPr>
        <w:t xml:space="preserve">  направлена  на реализацию запросов социума  и подготовку старшеклассников к ЕГЭ. </w:t>
      </w:r>
    </w:p>
    <w:p w:rsidR="00CB0EBB" w:rsidRPr="0080288E" w:rsidRDefault="00CB0EBB" w:rsidP="00F313CD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80288E">
        <w:rPr>
          <w:rFonts w:ascii="Times New Roman" w:hAnsi="Times New Roman" w:cs="Times New Roman"/>
          <w:sz w:val="24"/>
          <w:szCs w:val="24"/>
        </w:rPr>
        <w:t xml:space="preserve">     В целях повышения качества образования за счет часов школьного компонента в 11 классе добавлено по 1  часу на расширенное изучение базового уровня учебных курсов физики, химии, биологии. </w:t>
      </w:r>
    </w:p>
    <w:p w:rsidR="00CB0EBB" w:rsidRPr="0080288E" w:rsidRDefault="00CB0EBB" w:rsidP="00053AD9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80288E">
        <w:rPr>
          <w:rFonts w:ascii="Times New Roman" w:hAnsi="Times New Roman" w:cs="Times New Roman"/>
          <w:sz w:val="24"/>
          <w:szCs w:val="24"/>
        </w:rPr>
        <w:t xml:space="preserve">    Для сохранения целостности и концептуальности учебный курс «Экономика» изучался в объеме 1 часа в 10 классе (2018-2019 учебный год), а учебный курс «Право» – 1 час в 11 классе. </w:t>
      </w:r>
    </w:p>
    <w:p w:rsidR="00CB0EBB" w:rsidRPr="0080288E" w:rsidRDefault="00CB0EBB" w:rsidP="00053AD9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80288E">
        <w:rPr>
          <w:rFonts w:ascii="Times New Roman" w:hAnsi="Times New Roman" w:cs="Times New Roman"/>
          <w:sz w:val="24"/>
          <w:szCs w:val="24"/>
        </w:rPr>
        <w:t xml:space="preserve">      На основании рекомендаций, содержащихся в Письме Департамента образования Ярославской области от 16.08.2013г. № 1624/01-10 при изучении курса «Математика» в 11 классе организовано синхронно-параллельное изучение разделов курса: «Алгебра и начала математического анализа» - 3 часа, «Геометрия» – 2 часа в неделю. </w:t>
      </w:r>
    </w:p>
    <w:p w:rsidR="00CB0EBB" w:rsidRPr="0080288E" w:rsidRDefault="00CB0EBB" w:rsidP="00053AD9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80288E">
        <w:rPr>
          <w:rFonts w:ascii="Times New Roman" w:hAnsi="Times New Roman" w:cs="Times New Roman"/>
          <w:sz w:val="24"/>
          <w:szCs w:val="24"/>
        </w:rPr>
        <w:t xml:space="preserve">     Для удовлетворения индивидуальных образовательных запросов учащихся и подготовки к ЕГЭ в 11 классе введены элективные учебные предметы.</w:t>
      </w:r>
    </w:p>
    <w:p w:rsidR="00CB0EBB" w:rsidRPr="0080288E" w:rsidRDefault="00CB0EBB" w:rsidP="00053AD9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80288E">
        <w:rPr>
          <w:rFonts w:ascii="Times New Roman" w:hAnsi="Times New Roman" w:cs="Times New Roman"/>
          <w:sz w:val="24"/>
          <w:szCs w:val="24"/>
        </w:rPr>
        <w:t xml:space="preserve">     С целью</w:t>
      </w:r>
      <w:r w:rsidRPr="008028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0288E">
        <w:rPr>
          <w:rFonts w:ascii="Times New Roman" w:hAnsi="Times New Roman" w:cs="Times New Roman"/>
          <w:sz w:val="24"/>
          <w:szCs w:val="24"/>
        </w:rPr>
        <w:t>определения степени освоения обучающимися учебного материала по пройденным учебным предметам за учебный год в 11 классе проводится промежуточная аттестация по литературе (зачёт), математике, русскому языку и обществознанию в форме итоговой контрольной работы, дифференцированный зачёт по физической культуре (сдача норм ГТО). По остальным предметам предусмотрен интегрированный зачёт.</w:t>
      </w:r>
    </w:p>
    <w:p w:rsidR="00CB0EBB" w:rsidRPr="0080288E" w:rsidRDefault="00CB0EBB" w:rsidP="00053AD9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80288E">
        <w:rPr>
          <w:rFonts w:ascii="Times New Roman" w:hAnsi="Times New Roman" w:cs="Times New Roman"/>
          <w:sz w:val="24"/>
          <w:szCs w:val="24"/>
        </w:rPr>
        <w:t xml:space="preserve">    Допуском к государственной итоговой аттестации учащихся 11 класса является итоговой сочинение (изложение).  </w:t>
      </w:r>
    </w:p>
    <w:p w:rsidR="00CB0EBB" w:rsidRPr="00053AD9" w:rsidRDefault="00CB0EBB" w:rsidP="00F2198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B0EBB" w:rsidRPr="00053AD9" w:rsidRDefault="00CB0E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3AD9">
        <w:rPr>
          <w:rFonts w:ascii="Times New Roman" w:hAnsi="Times New Roman" w:cs="Times New Roman"/>
          <w:b/>
          <w:bCs/>
          <w:sz w:val="24"/>
          <w:szCs w:val="24"/>
        </w:rPr>
        <w:t xml:space="preserve">  Элективные курсы по предметам.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B0EBB" w:rsidRPr="009F147F">
        <w:tc>
          <w:tcPr>
            <w:tcW w:w="4785" w:type="dxa"/>
          </w:tcPr>
          <w:p w:rsidR="00CB0EBB" w:rsidRPr="009F147F" w:rsidRDefault="00CB0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курса</w:t>
            </w:r>
          </w:p>
        </w:tc>
        <w:tc>
          <w:tcPr>
            <w:tcW w:w="4786" w:type="dxa"/>
          </w:tcPr>
          <w:p w:rsidR="00CB0EBB" w:rsidRPr="009F147F" w:rsidRDefault="00CB0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B0EBB" w:rsidRPr="009F147F">
        <w:tc>
          <w:tcPr>
            <w:tcW w:w="4785" w:type="dxa"/>
          </w:tcPr>
          <w:p w:rsidR="00CB0EBB" w:rsidRPr="009F147F" w:rsidRDefault="00CB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</w:rPr>
              <w:t>Говорим и пишем правильно</w:t>
            </w:r>
          </w:p>
        </w:tc>
        <w:tc>
          <w:tcPr>
            <w:tcW w:w="4786" w:type="dxa"/>
          </w:tcPr>
          <w:p w:rsidR="00CB0EBB" w:rsidRPr="009F147F" w:rsidRDefault="00CB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B0EBB" w:rsidRPr="009F147F">
        <w:tc>
          <w:tcPr>
            <w:tcW w:w="4785" w:type="dxa"/>
          </w:tcPr>
          <w:p w:rsidR="00CB0EBB" w:rsidRPr="009F147F" w:rsidRDefault="00CB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</w:rPr>
              <w:t>Готовимся к итоговому сочинению по литературе</w:t>
            </w:r>
          </w:p>
        </w:tc>
        <w:tc>
          <w:tcPr>
            <w:tcW w:w="4786" w:type="dxa"/>
          </w:tcPr>
          <w:p w:rsidR="00CB0EBB" w:rsidRPr="009F147F" w:rsidRDefault="00CB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</w:tr>
      <w:tr w:rsidR="00CB0EBB" w:rsidRPr="009F147F">
        <w:tc>
          <w:tcPr>
            <w:tcW w:w="4785" w:type="dxa"/>
          </w:tcPr>
          <w:p w:rsidR="00CB0EBB" w:rsidRPr="009F147F" w:rsidRDefault="00CB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к ЕГЭ по математике</w:t>
            </w:r>
          </w:p>
        </w:tc>
        <w:tc>
          <w:tcPr>
            <w:tcW w:w="4786" w:type="dxa"/>
          </w:tcPr>
          <w:p w:rsidR="00CB0EBB" w:rsidRPr="009F147F" w:rsidRDefault="00CB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B0EBB" w:rsidRPr="009F147F">
        <w:tc>
          <w:tcPr>
            <w:tcW w:w="4785" w:type="dxa"/>
          </w:tcPr>
          <w:p w:rsidR="00CB0EBB" w:rsidRPr="009F147F" w:rsidRDefault="00CB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</w:rPr>
              <w:t>Обществознание в вопросах и ответах</w:t>
            </w:r>
          </w:p>
        </w:tc>
        <w:tc>
          <w:tcPr>
            <w:tcW w:w="4786" w:type="dxa"/>
          </w:tcPr>
          <w:p w:rsidR="00CB0EBB" w:rsidRPr="009F147F" w:rsidRDefault="00CB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7F"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</w:tr>
    </w:tbl>
    <w:p w:rsidR="00CB0EBB" w:rsidRPr="00053AD9" w:rsidRDefault="00CB0EBB">
      <w:pPr>
        <w:rPr>
          <w:rFonts w:ascii="Times New Roman" w:hAnsi="Times New Roman" w:cs="Times New Roman"/>
          <w:sz w:val="24"/>
          <w:szCs w:val="24"/>
        </w:rPr>
      </w:pPr>
    </w:p>
    <w:p w:rsidR="00CB0EBB" w:rsidRPr="00053AD9" w:rsidRDefault="00CB0EBB">
      <w:pPr>
        <w:rPr>
          <w:rFonts w:ascii="Times New Roman" w:hAnsi="Times New Roman" w:cs="Times New Roman"/>
          <w:sz w:val="24"/>
          <w:szCs w:val="24"/>
        </w:rPr>
      </w:pPr>
      <w:r w:rsidRPr="00053AD9">
        <w:rPr>
          <w:rFonts w:ascii="Times New Roman" w:hAnsi="Times New Roman" w:cs="Times New Roman"/>
          <w:sz w:val="24"/>
          <w:szCs w:val="24"/>
        </w:rPr>
        <w:t xml:space="preserve">Окончание учебного года, сроки итоговой аттестации обучающихся 9, 11 классов устанавливаются МО РФ. </w:t>
      </w:r>
    </w:p>
    <w:sectPr w:rsidR="00CB0EBB" w:rsidRPr="00053AD9" w:rsidSect="0059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9"/>
    <w:multiLevelType w:val="hybridMultilevel"/>
    <w:tmpl w:val="C6E8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1877E4"/>
    <w:multiLevelType w:val="hybridMultilevel"/>
    <w:tmpl w:val="E4FA0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8C488CE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E367B1E"/>
    <w:multiLevelType w:val="hybridMultilevel"/>
    <w:tmpl w:val="CE6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90C3FE9"/>
    <w:multiLevelType w:val="hybridMultilevel"/>
    <w:tmpl w:val="2FB45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53C"/>
    <w:rsid w:val="00043C00"/>
    <w:rsid w:val="00052830"/>
    <w:rsid w:val="00053AD9"/>
    <w:rsid w:val="0006113C"/>
    <w:rsid w:val="000F6B87"/>
    <w:rsid w:val="00107BA1"/>
    <w:rsid w:val="001B2D0F"/>
    <w:rsid w:val="00320A8C"/>
    <w:rsid w:val="003764AE"/>
    <w:rsid w:val="00394D47"/>
    <w:rsid w:val="004C5173"/>
    <w:rsid w:val="005108D9"/>
    <w:rsid w:val="00532B47"/>
    <w:rsid w:val="0059553C"/>
    <w:rsid w:val="0059708E"/>
    <w:rsid w:val="006C7EFC"/>
    <w:rsid w:val="00792E4F"/>
    <w:rsid w:val="0080288E"/>
    <w:rsid w:val="00802E61"/>
    <w:rsid w:val="008126AF"/>
    <w:rsid w:val="008234DA"/>
    <w:rsid w:val="00984D6B"/>
    <w:rsid w:val="009F147F"/>
    <w:rsid w:val="00A37ABA"/>
    <w:rsid w:val="00B07305"/>
    <w:rsid w:val="00B757C9"/>
    <w:rsid w:val="00B82558"/>
    <w:rsid w:val="00BD1B12"/>
    <w:rsid w:val="00C40BA8"/>
    <w:rsid w:val="00CB0EBB"/>
    <w:rsid w:val="00D57ADF"/>
    <w:rsid w:val="00D71F85"/>
    <w:rsid w:val="00E85EA7"/>
    <w:rsid w:val="00E92683"/>
    <w:rsid w:val="00F21982"/>
    <w:rsid w:val="00F313CD"/>
    <w:rsid w:val="00F7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3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553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2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F219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3</Pages>
  <Words>783</Words>
  <Characters>4468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17</cp:revision>
  <cp:lastPrinted>2019-12-04T07:23:00Z</cp:lastPrinted>
  <dcterms:created xsi:type="dcterms:W3CDTF">2019-06-16T12:18:00Z</dcterms:created>
  <dcterms:modified xsi:type="dcterms:W3CDTF">2019-12-04T09:46:00Z</dcterms:modified>
</cp:coreProperties>
</file>